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B1" w:rsidRPr="005B3875" w:rsidRDefault="005D28A1" w:rsidP="00B905B1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Изменения</w:t>
      </w:r>
      <w:r w:rsidR="00B905B1" w:rsidRPr="005B387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области охраны труда</w:t>
      </w:r>
      <w:r w:rsidR="0062031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905B1" w:rsidRPr="005B3875" w:rsidRDefault="00B905B1" w:rsidP="00B90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1764" w:rsidRPr="00CA1764" w:rsidRDefault="00CA1764" w:rsidP="00CA1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764">
        <w:rPr>
          <w:rFonts w:ascii="Times New Roman" w:hAnsi="Times New Roman" w:cs="Times New Roman"/>
          <w:sz w:val="28"/>
          <w:szCs w:val="28"/>
        </w:rPr>
        <w:t>С 1 сентября 2025 года в силу вступят следующие законодательные акты в области охраны труда:</w:t>
      </w:r>
    </w:p>
    <w:p w:rsidR="00CA1764" w:rsidRPr="000E5C9A" w:rsidRDefault="00CA1764" w:rsidP="00CA17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A17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Приказ </w:t>
      </w:r>
      <w:proofErr w:type="spellStart"/>
      <w:r w:rsidRPr="00CA17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Ростехнадзора</w:t>
      </w:r>
      <w:proofErr w:type="spellEnd"/>
      <w:r w:rsidRPr="00CA17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29 января 2025 года № 29 </w:t>
      </w:r>
      <w:r w:rsidRPr="000E5C9A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«О внесении изменений в федеральные нормы и правила в области промышленной безопасности «Правила проведения экспертизы промышленной безопасности», утвержденные Приказом федеральной службы по экологическому, технологическому и атомному надзору от 20 октября 2020 года № 420»</w:t>
      </w:r>
      <w:r w:rsidRPr="000E5C9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;</w:t>
      </w:r>
    </w:p>
    <w:p w:rsidR="00CA1764" w:rsidRPr="00CA1764" w:rsidRDefault="00CA1764" w:rsidP="00CA176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proofErr w:type="gramStart"/>
      <w:r w:rsidRPr="00CA17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Постановление Главного санитарного врача России от 27 марта 2025 года </w:t>
      </w:r>
      <w:r w:rsidRPr="00CA17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№ 7 </w:t>
      </w:r>
      <w:r w:rsidRPr="00CA1764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санитарных правил СП 2.2.5.4116-25 «Санитарно-эпидемиологические требования к организации и проведению работ с метанолом»</w:t>
      </w:r>
      <w:r w:rsidRPr="00CA1764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yellow"/>
          <w:shd w:val="clear" w:color="auto" w:fill="FFFFFF"/>
        </w:rPr>
        <w:t xml:space="preserve"> </w:t>
      </w:r>
      <w:r w:rsidRPr="00CA176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(вместо</w:t>
      </w:r>
      <w:r w:rsidRPr="00CA1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17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Постановления Главного государственного санитарного врача России </w:t>
      </w:r>
      <w:r w:rsidRPr="00CA17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от 12 июля 2011года № 99 "Об утверждении СП 2.3.3.2892-11 "Санитарно-гигиенические требования к организации и проведению работ с метанолом"</w:t>
      </w:r>
      <w:r w:rsidRPr="00CA176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);</w:t>
      </w:r>
      <w:proofErr w:type="gramEnd"/>
    </w:p>
    <w:p w:rsidR="00CA1764" w:rsidRPr="00CA1764" w:rsidRDefault="00CA1764" w:rsidP="00CA176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A1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Минздрава России от 07 апреля 2025 года № 169н «Об утверждении Порядка организации санаторно-курортного лечения» </w:t>
      </w:r>
      <w:r w:rsidRPr="00CA17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(вместо приказа </w:t>
      </w:r>
      <w:r w:rsidRPr="00CA176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Минздрава России от 5 мая 2016 года №  279н «Об утверждении Порядка организации санаторно-курортного лечения», пункта 39 изменений, которые вносятся в отдельные приказы Минздрава </w:t>
      </w:r>
      <w:proofErr w:type="gramStart"/>
      <w:r w:rsidRPr="00CA176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России</w:t>
      </w:r>
      <w:proofErr w:type="gramEnd"/>
      <w:r w:rsidRPr="00CA176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утверждающие порядки оказания медицинской помощи, утвержденных приказом Минздрава России </w:t>
      </w:r>
      <w:r w:rsidR="005C790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br/>
      </w:r>
      <w:r w:rsidRPr="00CA176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от 21 февраля 2020 года № 114н  и приказа Минздрава России </w:t>
      </w:r>
      <w:r w:rsidR="005C790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br/>
      </w:r>
      <w:r w:rsidRPr="00CA176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от 25 сентября 2020 года №  1028н «О внесении изменений в Порядок организации санаторно-курортного лечения, утвержденный приказом Минздрава России от 5 мая 2016 года №  279н»</w:t>
      </w:r>
      <w:r w:rsidRPr="00CA17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);</w:t>
      </w:r>
    </w:p>
    <w:p w:rsidR="00CA1764" w:rsidRPr="00CA1764" w:rsidRDefault="00CA1764" w:rsidP="00CA176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proofErr w:type="gramStart"/>
      <w:r w:rsidRPr="00CA1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Минтруда России от 09 апреля 2025 года № 192н «Об утверждении особенностей проведения специальной оценки условий труда на рабочих местах, на которых предусматривается пребывание работников в условиях повышенного давления газовой и воздушной среды» </w:t>
      </w:r>
      <w:r w:rsidRPr="00CA176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(вместо</w:t>
      </w:r>
      <w:r w:rsidRPr="00CA1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176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приказа Минтруда России  </w:t>
      </w:r>
      <w:r w:rsidRPr="00CA176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br/>
      </w:r>
      <w:hyperlink r:id="rId5" w:anchor="l0" w:tgtFrame="_blank" w:history="1">
        <w:r w:rsidRPr="005C790C">
          <w:rPr>
            <w:rStyle w:val="a4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  <w:shd w:val="clear" w:color="auto" w:fill="FFFFFF"/>
          </w:rPr>
          <w:t>от 19 февраля 2015 года № 102н</w:t>
        </w:r>
      </w:hyperlink>
      <w:r w:rsidRPr="005C790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</w:t>
      </w:r>
      <w:r w:rsidRPr="00CA176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«Об утверждении особенностей проведения специальной оценки условий труда на рабочих местах, на которых</w:t>
      </w:r>
      <w:proofErr w:type="gramEnd"/>
      <w:r w:rsidRPr="00CA176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предусматривается пребывание работников в условиях повышенного давления газовой и воздушной среды»);</w:t>
      </w:r>
    </w:p>
    <w:p w:rsidR="00CA1764" w:rsidRPr="005C790C" w:rsidRDefault="00CA1764" w:rsidP="00CA176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CA1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Минтруда России от 10 апреля 2025 года № 197н «Об утверждении особенностей проведения специальной оценки условий труда на рабочих местах отдельных категорий медицинских работников и перечня медицинской аппаратуры (аппаратов, приборов, оборудования), на нормальное функционирование которой могут оказывать воздействие средства измерений, используемые в ходе проведения специальной оценки условий труда» </w:t>
      </w:r>
      <w:r w:rsidRPr="00CA17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(вместо</w:t>
      </w:r>
      <w:r w:rsidRPr="00CA1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anchor="64U0IK" w:history="1">
        <w:r w:rsidRPr="005C790C">
          <w:rPr>
            <w:rStyle w:val="a4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  <w:shd w:val="clear" w:color="auto" w:fill="FFFFFF"/>
          </w:rPr>
          <w:t>приказа Минтруда России от 24 апреля 2015 года № 250н «Об утверждении</w:t>
        </w:r>
        <w:proofErr w:type="gramEnd"/>
        <w:r w:rsidRPr="005C790C">
          <w:rPr>
            <w:rStyle w:val="a4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proofErr w:type="gramStart"/>
        <w:r w:rsidRPr="005C790C">
          <w:rPr>
            <w:rStyle w:val="a4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  <w:shd w:val="clear" w:color="auto" w:fill="FFFFFF"/>
          </w:rPr>
          <w:t>особенностей проведения специальной оценки условий труда на рабочих местах отдельных категорий медицинских работников и перечня медицинской аппаратуры (аппаратов, приборов, оборудования), на нормальное функционирование которой могут оказывать воздействие средства измерений, используемые в ходе проведения специальной оценки условий труда»</w:t>
        </w:r>
      </w:hyperlink>
      <w:r w:rsidRPr="00CA17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</w:t>
      </w:r>
      <w:hyperlink r:id="rId7" w:anchor="64U0IK" w:history="1">
        <w:r w:rsidRPr="005C790C">
          <w:rPr>
            <w:rStyle w:val="a4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приказа </w:t>
        </w:r>
        <w:r w:rsidRPr="005C790C">
          <w:rPr>
            <w:rStyle w:val="a4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  <w:shd w:val="clear" w:color="auto" w:fill="FFFFFF"/>
          </w:rPr>
          <w:lastRenderedPageBreak/>
          <w:t xml:space="preserve">Минтруда России от 30 июня 2017 года № 544н «О внесении изменений в приказ Министерства труда и социальной защиты Российской Федерации </w:t>
        </w:r>
        <w:r w:rsidRPr="005C790C">
          <w:rPr>
            <w:rStyle w:val="a4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  <w:shd w:val="clear" w:color="auto" w:fill="FFFFFF"/>
          </w:rPr>
          <w:br/>
          <w:t>от</w:t>
        </w:r>
        <w:proofErr w:type="gramEnd"/>
        <w:r w:rsidRPr="005C790C">
          <w:rPr>
            <w:rStyle w:val="a4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proofErr w:type="gramStart"/>
        <w:r w:rsidRPr="005C790C">
          <w:rPr>
            <w:rStyle w:val="a4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  <w:shd w:val="clear" w:color="auto" w:fill="FFFFFF"/>
          </w:rPr>
          <w:t>24 апреля 2015 года № 250н «Об утверждении особенностей проведения специальной оценки условий труда на рабочих местах отдельных категорий медицинских работников и перечня медицинской аппаратуры (аппаратов, приборов, оборудования), на нормальное функционирование которой могут оказывать воздействие средства измерений, используемые в ходе проведения специальной оценки условий труда»);</w:t>
        </w:r>
      </w:hyperlink>
      <w:proofErr w:type="gramEnd"/>
    </w:p>
    <w:p w:rsidR="00CA1764" w:rsidRPr="00CA1764" w:rsidRDefault="00CA1764" w:rsidP="00CA176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CA1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Минздрава России от 14 апреля 2025 года № 209н «Об утверждении требований к комплектации укладки для оказания первой помощи с применением медицинских изделий нештатными аварийно-спасательными формированиями и нештатными формированиями по обеспечению выполнения мероприятий по гражданской обороне» </w:t>
      </w:r>
      <w:r w:rsidRPr="00CA17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(вместо</w:t>
      </w:r>
      <w:r w:rsidRPr="00CA1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anchor="64U0IK" w:history="1">
        <w:r w:rsidRPr="005C790C">
          <w:rPr>
            <w:rStyle w:val="a4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  <w:shd w:val="clear" w:color="auto" w:fill="FFFFFF"/>
          </w:rPr>
          <w:t>приказа Минздрава</w:t>
        </w:r>
        <w:r w:rsidR="005C790C">
          <w:rPr>
            <w:rStyle w:val="a4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России от 8 февраля 2013 года </w:t>
        </w:r>
        <w:r w:rsidRPr="005C790C">
          <w:rPr>
            <w:rStyle w:val="a4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  <w:shd w:val="clear" w:color="auto" w:fill="FFFFFF"/>
          </w:rPr>
          <w:t>№ 61н «Об утверждении требований к комплектации медицинскими изделиями укладки санитарной сумки для оказания первой помощи</w:t>
        </w:r>
        <w:proofErr w:type="gramEnd"/>
        <w:r w:rsidRPr="005C790C">
          <w:rPr>
            <w:rStyle w:val="a4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подразделениями сил гражданской обороны»</w:t>
        </w:r>
      </w:hyperlink>
      <w:r w:rsidRPr="005C79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Pr="00CA17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5D28A1" w:rsidRPr="005D28A1" w:rsidRDefault="005D28A1" w:rsidP="00CA17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17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ознакомления и использования в работе</w:t>
      </w:r>
      <w:r w:rsidR="00A23315" w:rsidRPr="00CA17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весь</w:t>
      </w:r>
      <w:r w:rsidRPr="00CA17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необходимый перечень</w:t>
      </w:r>
      <w:r w:rsidRPr="005D28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законодательных изменений </w:t>
      </w:r>
      <w:proofErr w:type="gramStart"/>
      <w:r w:rsidRPr="005D28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подготовлен экспертами Ассоциации СИЗ</w:t>
      </w:r>
      <w:proofErr w:type="gramEnd"/>
      <w:r w:rsidRPr="005D28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r w:rsidRPr="005D2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предоставлен бесплатно по актуальной ссылке </w:t>
      </w:r>
      <w:r w:rsidR="00CA1764" w:rsidRPr="00CA1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https://asiz.ru/vypusk-novyh-normativnyh-pravovyh-aktov-razlichnymi-vedomstvami/</w:t>
      </w:r>
      <w:r w:rsidRPr="005D2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D28A1" w:rsidRPr="00433250" w:rsidRDefault="005D28A1" w:rsidP="00433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D28A1" w:rsidRPr="00433250" w:rsidSect="00B905B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B1E"/>
    <w:rsid w:val="000E5C9A"/>
    <w:rsid w:val="00433250"/>
    <w:rsid w:val="00495D86"/>
    <w:rsid w:val="00590312"/>
    <w:rsid w:val="005C790C"/>
    <w:rsid w:val="005D28A1"/>
    <w:rsid w:val="0062031F"/>
    <w:rsid w:val="00694DB0"/>
    <w:rsid w:val="007E7B1E"/>
    <w:rsid w:val="008A1374"/>
    <w:rsid w:val="00A23315"/>
    <w:rsid w:val="00A4661F"/>
    <w:rsid w:val="00A95B03"/>
    <w:rsid w:val="00B905B1"/>
    <w:rsid w:val="00C92C09"/>
    <w:rsid w:val="00CA1764"/>
    <w:rsid w:val="00DE4238"/>
    <w:rsid w:val="00EB462E"/>
    <w:rsid w:val="00F31422"/>
    <w:rsid w:val="00FE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7B1E"/>
    <w:rPr>
      <w:b/>
      <w:bCs/>
    </w:rPr>
  </w:style>
  <w:style w:type="character" w:styleId="a4">
    <w:name w:val="Hyperlink"/>
    <w:uiPriority w:val="99"/>
    <w:rsid w:val="005D28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7B1E"/>
    <w:rPr>
      <w:b/>
      <w:bCs/>
    </w:rPr>
  </w:style>
  <w:style w:type="character" w:styleId="a4">
    <w:name w:val="Hyperlink"/>
    <w:uiPriority w:val="99"/>
    <w:rsid w:val="005D28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0359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5607998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20273990" TargetMode="External"/><Relationship Id="rId5" Type="http://schemas.openxmlformats.org/officeDocument/2006/relationships/hyperlink" Target="https://normativ.kontur.ru/document?moduleId=1&amp;documentId=24902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Lazhenko</dc:creator>
  <cp:lastModifiedBy>User</cp:lastModifiedBy>
  <cp:revision>2</cp:revision>
  <dcterms:created xsi:type="dcterms:W3CDTF">2025-05-16T05:29:00Z</dcterms:created>
  <dcterms:modified xsi:type="dcterms:W3CDTF">2025-05-16T05:29:00Z</dcterms:modified>
</cp:coreProperties>
</file>