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83" w:rsidRPr="009D7A83" w:rsidRDefault="009D7A83" w:rsidP="009D7A8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A496A" w:rsidRPr="008A496A" w:rsidRDefault="008A496A" w:rsidP="008A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A496A" w:rsidRPr="008A496A" w:rsidRDefault="008A496A" w:rsidP="008A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ГОРДЕЕВСКОГО РАЙОНА БРЯНСКОЙ ОБЛАСТИ</w:t>
      </w:r>
    </w:p>
    <w:p w:rsidR="008A496A" w:rsidRPr="008A496A" w:rsidRDefault="008A496A" w:rsidP="008A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96A" w:rsidRPr="008A496A" w:rsidRDefault="008A496A" w:rsidP="008A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96A" w:rsidRPr="008A496A" w:rsidRDefault="008A496A" w:rsidP="008A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A496A" w:rsidRPr="008A496A" w:rsidRDefault="008A496A" w:rsidP="008A4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03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496A" w:rsidRPr="008A496A" w:rsidRDefault="008A496A" w:rsidP="008A4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0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                    № </w:t>
      </w:r>
      <w:r w:rsidRPr="008A49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A496A" w:rsidRPr="008A496A" w:rsidRDefault="008A496A" w:rsidP="008A4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0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96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proofErr w:type="gramEnd"/>
      <w:r w:rsidRPr="008A496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Гордеевка</w:t>
      </w:r>
    </w:p>
    <w:p w:rsidR="009D7A83" w:rsidRPr="008A496A" w:rsidRDefault="009D7A83" w:rsidP="009D7A8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D7A83" w:rsidRPr="009D7A83" w:rsidRDefault="009D7A83" w:rsidP="009D7A8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D7A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жилищного </w:t>
      </w:r>
      <w:r w:rsidRPr="009D7A8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контроля </w:t>
      </w:r>
      <w:r w:rsidRPr="009D7A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на территории </w:t>
      </w:r>
      <w:r w:rsidR="008A496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Гордеевского муниципального</w:t>
      </w:r>
      <w:r w:rsidRPr="009D7A8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района Брянской области</w:t>
      </w:r>
    </w:p>
    <w:p w:rsidR="009D7A83" w:rsidRPr="009D7A83" w:rsidRDefault="009D7A83" w:rsidP="009D7A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9D7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27.10.2021 № 1844</w:t>
      </w:r>
      <w:r w:rsidRPr="009D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87860463"/>
      <w:r w:rsidRPr="009D7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 w:rsidRPr="009D7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D7A83" w:rsidRPr="009D7A83" w:rsidRDefault="009D7A83" w:rsidP="009D7A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D7A83" w:rsidRPr="009D7A83" w:rsidRDefault="009D7A83" w:rsidP="009D7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D7A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Утвердить форму проверочного листа (списка контрольных вопросов), применяемого при осуществлении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жилищного</w:t>
      </w:r>
      <w:r w:rsidRPr="009D7A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контроля </w:t>
      </w:r>
      <w:r w:rsidRPr="009D7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территории </w:t>
      </w:r>
      <w:r w:rsidR="008A496A" w:rsidRPr="008A49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Гордеевского муниципального района Брянской области </w:t>
      </w:r>
      <w:r w:rsidRPr="009D7A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(прил</w:t>
      </w:r>
      <w:r w:rsidRPr="009D7A83">
        <w:rPr>
          <w:rFonts w:ascii="Times New Roman" w:eastAsia="Times New Roman" w:hAnsi="Times New Roman" w:cs="Times New Roman"/>
          <w:sz w:val="28"/>
          <w:szCs w:val="28"/>
          <w:lang w:eastAsia="x-none"/>
        </w:rPr>
        <w:t>ожение №1</w:t>
      </w:r>
      <w:r w:rsidRPr="009D7A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D7A83" w:rsidRPr="009D7A83" w:rsidRDefault="009D7A83" w:rsidP="009D7A83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01.03.2022 года.</w:t>
      </w:r>
    </w:p>
    <w:p w:rsidR="009D7A83" w:rsidRPr="009D7A83" w:rsidRDefault="009D7A83" w:rsidP="009D7A83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на официальном сайте администрации </w:t>
      </w:r>
      <w:r w:rsidR="008A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 в информационно-телекоммуникационной сети «Интернет».</w:t>
      </w:r>
    </w:p>
    <w:p w:rsidR="009D7A83" w:rsidRPr="009D7A83" w:rsidRDefault="009D7A83" w:rsidP="009D7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8A4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D7A83" w:rsidRPr="009D7A83" w:rsidRDefault="009D7A83" w:rsidP="009D7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D7A83" w:rsidRPr="009D7A83" w:rsidRDefault="008A496A" w:rsidP="009D7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9D7A83"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D7A83"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7A83"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7A83"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7A83"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7A83"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7A83"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Л.И. Убогова</w:t>
      </w:r>
      <w:r w:rsidR="009D7A83"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A83" w:rsidRPr="009D7A83" w:rsidRDefault="009D7A83" w:rsidP="009D7A83">
      <w:pPr>
        <w:widowControl w:val="0"/>
        <w:shd w:val="clear" w:color="auto" w:fill="FFFFFF"/>
        <w:tabs>
          <w:tab w:val="left" w:pos="5501"/>
          <w:tab w:val="left" w:pos="7334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shd w:val="clear" w:color="auto" w:fill="FFFFFF"/>
        <w:tabs>
          <w:tab w:val="left" w:pos="5501"/>
          <w:tab w:val="left" w:pos="7334"/>
        </w:tabs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shd w:val="clear" w:color="auto" w:fill="FFFFFF"/>
        <w:tabs>
          <w:tab w:val="left" w:pos="5501"/>
          <w:tab w:val="left" w:pos="7334"/>
        </w:tabs>
        <w:autoSpaceDE w:val="0"/>
        <w:autoSpaceDN w:val="0"/>
        <w:adjustRightInd w:val="0"/>
        <w:spacing w:after="0" w:line="317" w:lineRule="exact"/>
        <w:ind w:left="49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9D7A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  <w:r w:rsidRPr="009D7A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1 к</w:t>
      </w: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  <w:r w:rsidR="008A49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Брянской области </w:t>
      </w:r>
      <w:proofErr w:type="gramStart"/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_____________№_______</w:t>
      </w:r>
    </w:p>
    <w:p w:rsidR="009D7A83" w:rsidRPr="009D7A83" w:rsidRDefault="009D7A83" w:rsidP="009D7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9D7A83" w:rsidRPr="009D7A83" w:rsidRDefault="009D7A83" w:rsidP="009D7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9D7A83" w:rsidRPr="009D7A83" w:rsidRDefault="009D7A83" w:rsidP="009D7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7A83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proofErr w:type="spellStart"/>
      <w:r w:rsidRPr="009D7A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орм</w:t>
      </w:r>
      <w:r w:rsidRPr="009D7A8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proofErr w:type="spellEnd"/>
      <w:r w:rsidRPr="009D7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D7A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проверочного листа (списка контрольных вопросов), применяемого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жилищного </w:t>
      </w:r>
      <w:r w:rsidRPr="009D7A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контроля </w:t>
      </w:r>
      <w:r w:rsidRPr="009D7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территории </w:t>
      </w:r>
      <w:r w:rsidR="008A496A" w:rsidRPr="008A496A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Гордеевского муниципального района Брянской области</w:t>
      </w:r>
    </w:p>
    <w:p w:rsidR="009D7A83" w:rsidRPr="009D7A83" w:rsidRDefault="009D7A83" w:rsidP="009D7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</w:tblGrid>
      <w:tr w:rsidR="009D7A83" w:rsidRPr="009D7A83" w:rsidTr="003572DF">
        <w:trPr>
          <w:trHeight w:val="32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83" w:rsidRPr="009D7A83" w:rsidRDefault="009D7A83" w:rsidP="009D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QR-код</w:t>
            </w:r>
          </w:p>
        </w:tc>
      </w:tr>
    </w:tbl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(списка контрольных вопросов), применяемого при осуществлении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</w:t>
      </w:r>
      <w:r w:rsidRPr="009D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 территории Красногорского городского поселения Красногорского района Брянской области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 ___ г.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A8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__________________________________________________________________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A8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правового акта об утверждении формы проверочного листа)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_________________________________________________________________________________На основании _____________________________________________________________________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A8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контрольного органа о проведении контрольного мероприятия)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</w:t>
      </w:r>
      <w:r w:rsidRPr="009D7A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проводящие контрольное (надзорное) мероприятие</w:t>
      </w: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A8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 и инициалы должностного лица (лиц)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учетный номер контрольного мероприятия_______________________________________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D7A83" w:rsidRPr="009D7A83" w:rsidRDefault="009D7A83" w:rsidP="009D7A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D7A83" w:rsidRPr="009D7A83" w:rsidRDefault="009D7A83" w:rsidP="009D7A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муниципального контроля, в отношении которого проводится контрольное мероприятие:</w:t>
      </w:r>
      <w:r w:rsidRPr="009D7A8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___________________________________________________________</w:t>
      </w:r>
    </w:p>
    <w:p w:rsidR="009D7A83" w:rsidRPr="009D7A83" w:rsidRDefault="009D7A83" w:rsidP="009D7A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9D7A83" w:rsidRPr="009D7A83" w:rsidRDefault="009D7A83" w:rsidP="009D7A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9D7A83" w:rsidRPr="009D7A83" w:rsidRDefault="009D7A83" w:rsidP="009D7A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7A8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</w:t>
      </w:r>
    </w:p>
    <w:p w:rsidR="009D7A83" w:rsidRPr="009D7A83" w:rsidRDefault="009D7A83" w:rsidP="009D7A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(места) проведения контрольного мероприятия с заполнением проверочного листа: _________________________________________________________________________________</w:t>
      </w:r>
    </w:p>
    <w:p w:rsidR="009D7A83" w:rsidRPr="009D7A83" w:rsidRDefault="009D7A83" w:rsidP="009D7A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A83" w:rsidRPr="009D7A83" w:rsidRDefault="009D7A83" w:rsidP="009D7A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9D7A83" w:rsidRPr="009D7A83" w:rsidRDefault="009D7A83" w:rsidP="009D7A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768"/>
        <w:gridCol w:w="426"/>
        <w:gridCol w:w="567"/>
        <w:gridCol w:w="708"/>
        <w:gridCol w:w="4603"/>
      </w:tblGrid>
      <w:tr w:rsidR="009D7A83" w:rsidRPr="009D7A83" w:rsidTr="009D7A83">
        <w:trPr>
          <w:trHeight w:val="446"/>
        </w:trPr>
        <w:tc>
          <w:tcPr>
            <w:tcW w:w="629" w:type="dxa"/>
            <w:vMerge w:val="restart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8" w:type="dxa"/>
            <w:vMerge w:val="restart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Вопросы, отражающие содержание обязательных требований</w:t>
            </w:r>
            <w:hyperlink w:anchor="P376" w:history="1"/>
          </w:p>
        </w:tc>
        <w:tc>
          <w:tcPr>
            <w:tcW w:w="1701" w:type="dxa"/>
            <w:gridSpan w:val="3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Ответы на контрольные вопросы</w:t>
            </w:r>
          </w:p>
        </w:tc>
        <w:tc>
          <w:tcPr>
            <w:tcW w:w="4603" w:type="dxa"/>
            <w:vMerge w:val="restart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9D7A83" w:rsidRPr="009D7A83" w:rsidTr="009D7A83">
        <w:trPr>
          <w:cantSplit/>
          <w:trHeight w:val="95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8" w:type="dxa"/>
            <w:vMerge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567" w:type="dxa"/>
            <w:textDirection w:val="btLr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708" w:type="dxa"/>
            <w:textDirection w:val="btLr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D7A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Непри-менимо</w:t>
            </w:r>
            <w:proofErr w:type="spellEnd"/>
          </w:p>
        </w:tc>
        <w:tc>
          <w:tcPr>
            <w:tcW w:w="4603" w:type="dxa"/>
            <w:vMerge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7A83" w:rsidRPr="009D7A83" w:rsidTr="009D7A83">
        <w:trPr>
          <w:trHeight w:val="2490"/>
        </w:trPr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 статьи 157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"ж"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 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31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«Правил о предоставлении коммунальных услуг собственникам и *пользователям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42 (1)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43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пункта 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№ 2 к Правилам № 354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требования к определению размера платы за коммунальные услуги в случае выхода из строя или непредставления потребителем </w:t>
            </w:r>
            <w:r w:rsidRPr="009D7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показаний индивидуальных приборов учета?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 статьи 157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"ж"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31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59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59 (2)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60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hanging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 статьи 157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"ж"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 пункты 31, 59(1), 60(1) Правил № 354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hanging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 статьи 157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"ж"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пункты 31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пункты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26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№ 2 к Правилам № 354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 статьи 157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2 статьи 157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"ж"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2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пункты 10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2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13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31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40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3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пункт </w:t>
            </w:r>
            <w:hyperlink r:id="rId3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приложения N 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к Правилам № 354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hanging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требования к определению размера </w:t>
            </w:r>
            <w:r w:rsidRPr="009D7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3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 статьи 157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3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"ж"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hyperlink r:id="rId3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10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31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40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48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17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N 2 к Правилам № 354;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27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N 2 к Правилам № 354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всех видов фундамента?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4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4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4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4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4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5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№ 491;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5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5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5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4.1.6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5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4.1.7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5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4.1.15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подвальных помещений?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5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5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5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5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6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6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6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6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6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3.4.1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6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3.4.4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6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4.1.1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6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4.1.3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6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4.1.10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6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4.1.15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7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7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7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7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7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7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7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3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7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7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7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4.2.2.4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8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4.2.4.9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8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4.10.2.1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8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12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</w:t>
            </w:r>
            <w:r w:rsidRPr="009D7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8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8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8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8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8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8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8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9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 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9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4.3.1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9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4.3.7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9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9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9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9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9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9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9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п.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4.6.1.1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0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4.10.2.1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0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0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0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0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8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1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п.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1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3.2.2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1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4.8.1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1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4.8.3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1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4.8.4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1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4.8.7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1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4.8.13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1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1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1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2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2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2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10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2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2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4.5.1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4.5.3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rPr>
          <w:trHeight w:val="1014"/>
        </w:trPr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2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2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3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3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3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3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12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3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3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4.4.1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3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4.4.3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3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4.4.4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3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4.4.6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3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4.4.8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4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4.4.12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4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4.4.16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4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4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4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4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4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4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"в"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4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4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17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5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п.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5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5.1.1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5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5.1.3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5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5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5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5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5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5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5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17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6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18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6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6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6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6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6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6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6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18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6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6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5.8.1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7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5.8.4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7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7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7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7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7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7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491,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7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20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7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7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8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8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8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"з"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8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8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2.6.2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обязательные требования по наличию оснований для начала процедуры ограничения или </w:t>
            </w:r>
            <w:r w:rsidRPr="009D7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приостановления предоставления коммунальной услуги?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8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8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8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8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354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8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9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9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92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2.2 ст. 161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93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"и" пункта 11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94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768" w:type="dxa"/>
            <w:tcBorders>
              <w:top w:val="nil"/>
            </w:tcBorders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tcBorders>
              <w:top w:val="nil"/>
            </w:tcBorders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-часть 3, 3.1 , 5 </w:t>
            </w:r>
            <w:hyperlink r:id="rId195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статьи 44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96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44,1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97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части 2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98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5 статьи 46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99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статья 44.1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00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часть 1 статьи 47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768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</w:t>
            </w:r>
            <w:r w:rsidRPr="009D7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многоквартирном доме?</w:t>
            </w: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A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201" w:history="1">
              <w:r w:rsidRPr="009D7A83">
                <w:rPr>
                  <w:rFonts w:ascii="Times New Roman" w:hAnsi="Times New Roman" w:cs="Times New Roman"/>
                  <w:sz w:val="26"/>
                  <w:szCs w:val="26"/>
                </w:rPr>
                <w:t>пункт 4</w:t>
              </w:r>
            </w:hyperlink>
            <w:r w:rsidRPr="009D7A83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</w:t>
            </w:r>
          </w:p>
        </w:tc>
      </w:tr>
      <w:tr w:rsidR="009D7A83" w:rsidRPr="009D7A83" w:rsidTr="009D7A83">
        <w:tc>
          <w:tcPr>
            <w:tcW w:w="629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</w:tcPr>
          <w:p w:rsidR="009D7A83" w:rsidRPr="009D7A83" w:rsidRDefault="009D7A83" w:rsidP="009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76"/>
      <w:bookmarkEnd w:id="2"/>
    </w:p>
    <w:p w:rsid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 w:rsidR="0063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D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обязательного применения проверочного листа контрольное мероприятие не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требований. </w:t>
      </w:r>
      <w:r w:rsidRPr="009D7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Список контрольных вопросов может быть дополнен в процессе контрольного мероприятия должностным лицом, </w:t>
      </w:r>
      <w:r w:rsidRPr="009D7A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проводящим контрольное (надзорное) мероприятие.</w:t>
      </w:r>
    </w:p>
    <w:p w:rsidR="004B4624" w:rsidRPr="004B4624" w:rsidRDefault="004B4624" w:rsidP="004B46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624">
        <w:rPr>
          <w:rFonts w:ascii="Times New Roman" w:hAnsi="Times New Roman" w:cs="Times New Roman"/>
          <w:sz w:val="28"/>
          <w:szCs w:val="28"/>
        </w:rPr>
        <w:t>Количество вопросов, отражающих содержание обязательных требований, исследуемых при проведении контрольного мероприятия, определяются исходя из конструктивных особенностей дома.</w:t>
      </w:r>
    </w:p>
    <w:p w:rsidR="004B4624" w:rsidRPr="009D7A83" w:rsidRDefault="004B4624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83" w:rsidRPr="009D7A83" w:rsidRDefault="009D7A83" w:rsidP="009D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______20___г.</w:t>
      </w:r>
    </w:p>
    <w:p w:rsidR="009D7A83" w:rsidRPr="009D7A83" w:rsidRDefault="009D7A83" w:rsidP="009D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D7A8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(указывается дата заполнения </w:t>
      </w:r>
    </w:p>
    <w:p w:rsidR="009D7A83" w:rsidRPr="009D7A83" w:rsidRDefault="009D7A83" w:rsidP="009D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D7A8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проверочного листа)</w:t>
      </w:r>
    </w:p>
    <w:p w:rsidR="009D7A83" w:rsidRPr="009D7A83" w:rsidRDefault="009D7A83" w:rsidP="009D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D7A83" w:rsidRPr="009D7A83" w:rsidRDefault="009D7A83" w:rsidP="009D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D7A83" w:rsidRPr="009D7A83" w:rsidRDefault="009D7A83" w:rsidP="009D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D7A83" w:rsidRPr="009D7A83" w:rsidRDefault="009D7A83" w:rsidP="009D7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        __________              ________________________</w:t>
      </w:r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9D7A8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(должность лица, проводившего,        (подпись)          (ФИО лица, заполнившего проверочный лист) </w:t>
      </w:r>
      <w:proofErr w:type="gramEnd"/>
    </w:p>
    <w:p w:rsidR="009D7A83" w:rsidRPr="009D7A83" w:rsidRDefault="009D7A83" w:rsidP="009D7A8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7A83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заполнившего проверочный лист)</w:t>
      </w:r>
    </w:p>
    <w:p w:rsidR="008D2033" w:rsidRDefault="008D2033"/>
    <w:sectPr w:rsidR="008D2033" w:rsidSect="009D7A83">
      <w:pgSz w:w="11909" w:h="16834"/>
      <w:pgMar w:top="1253" w:right="360" w:bottom="360" w:left="17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3"/>
    <w:rsid w:val="004B4624"/>
    <w:rsid w:val="00636390"/>
    <w:rsid w:val="008A496A"/>
    <w:rsid w:val="008D2033"/>
    <w:rsid w:val="009D7A83"/>
    <w:rsid w:val="00B5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7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7A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4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7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7A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4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7043</Words>
  <Characters>40150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Волна</dc:creator>
  <cp:keywords/>
  <dc:description/>
  <cp:lastModifiedBy>Барвенов МК</cp:lastModifiedBy>
  <cp:revision>5</cp:revision>
  <dcterms:created xsi:type="dcterms:W3CDTF">2022-02-11T20:53:00Z</dcterms:created>
  <dcterms:modified xsi:type="dcterms:W3CDTF">2022-08-01T06:17:00Z</dcterms:modified>
</cp:coreProperties>
</file>